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D2C2F" w14:textId="77777777" w:rsidR="00190BA6" w:rsidRDefault="00190BA6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40"/>
          <w:szCs w:val="40"/>
        </w:rPr>
      </w:pPr>
    </w:p>
    <w:p w14:paraId="2074E88F" w14:textId="6E35A079" w:rsidR="00190BA6" w:rsidRDefault="00357799" w:rsidP="005C1E9A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245C2A">
        <w:rPr>
          <w:rFonts w:ascii="Arial" w:hAnsi="Arial" w:cs="Arial"/>
          <w:b/>
          <w:sz w:val="40"/>
          <w:szCs w:val="40"/>
        </w:rPr>
        <w:t>8</w:t>
      </w:r>
    </w:p>
    <w:p w14:paraId="400A757D" w14:textId="77777777" w:rsidR="00357799" w:rsidRDefault="00357799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40"/>
          <w:szCs w:val="40"/>
        </w:rPr>
      </w:pPr>
    </w:p>
    <w:p w14:paraId="4D477511" w14:textId="49C84BAF" w:rsidR="00245C2A" w:rsidRDefault="00245C2A" w:rsidP="00245C2A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Referenzen TGA-Planung</w:t>
      </w:r>
    </w:p>
    <w:p w14:paraId="717264DA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C93E386" w14:textId="77777777" w:rsidR="00733EB4" w:rsidRDefault="00733EB4" w:rsidP="0059197D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Vergabeverfahren</w:t>
      </w:r>
    </w:p>
    <w:p w14:paraId="7CE0D95D" w14:textId="77777777" w:rsidR="00E200A0" w:rsidRPr="00E200A0" w:rsidRDefault="00E200A0" w:rsidP="00E200A0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200A0">
        <w:rPr>
          <w:rFonts w:ascii="Arial" w:hAnsi="Arial" w:cs="Arial"/>
          <w:sz w:val="32"/>
          <w:szCs w:val="32"/>
        </w:rPr>
        <w:t>Erweiterung des Gymnasiums der Stadt Baesweiler</w:t>
      </w:r>
    </w:p>
    <w:p w14:paraId="610CC70D" w14:textId="4D1F9DA1" w:rsidR="00190BA6" w:rsidRDefault="00190BA6" w:rsidP="0059197D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23D35E8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149EC9C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C06E2A8" w14:textId="46063EC2" w:rsidR="0029273F" w:rsidRDefault="0029273F" w:rsidP="002927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</w:t>
      </w:r>
      <w:r w:rsidR="005C1E9A">
        <w:rPr>
          <w:rFonts w:ascii="Arial" w:hAnsi="Arial" w:cs="Arial"/>
          <w:highlight w:val="yellow"/>
        </w:rPr>
        <w:t>__</w:t>
      </w:r>
      <w:r>
        <w:rPr>
          <w:rFonts w:ascii="Arial" w:hAnsi="Arial" w:cs="Arial"/>
          <w:highlight w:val="yellow"/>
        </w:rPr>
        <w:t>___</w:t>
      </w:r>
    </w:p>
    <w:p w14:paraId="45EDAB65" w14:textId="77777777" w:rsidR="000438D9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1D6C4180" w14:textId="77777777" w:rsidR="000438D9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6A788CF5" w14:textId="77777777" w:rsidR="00245C2A" w:rsidRDefault="00245C2A" w:rsidP="00245C2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2DC492FC" w14:textId="77777777" w:rsidR="00245C2A" w:rsidRDefault="00245C2A" w:rsidP="00245C2A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0111715B" w14:textId="49C152B5" w:rsidR="000438D9" w:rsidRDefault="00245C2A" w:rsidP="00245C2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mindestens eine Referenz über durchgeführte </w:t>
      </w:r>
      <w:r w:rsidRPr="00245C2A">
        <w:rPr>
          <w:rFonts w:ascii="Arial" w:hAnsi="Arial" w:cs="Arial"/>
          <w:b/>
        </w:rPr>
        <w:t>TGA-Planung</w:t>
      </w:r>
      <w:r>
        <w:rPr>
          <w:rFonts w:ascii="Arial" w:hAnsi="Arial" w:cs="Arial"/>
          <w:b/>
        </w:rPr>
        <w:t>sleistungen</w:t>
      </w:r>
      <w:r w:rsidRPr="00245C2A">
        <w:rPr>
          <w:rFonts w:ascii="Arial" w:hAnsi="Arial" w:cs="Arial"/>
          <w:b/>
        </w:rPr>
        <w:t xml:space="preserve"> HKLS und ELT</w:t>
      </w:r>
      <w:r w:rsidR="002073B2">
        <w:rPr>
          <w:rFonts w:ascii="Arial" w:hAnsi="Arial" w:cs="Arial"/>
          <w:b/>
        </w:rPr>
        <w:t xml:space="preserve"> </w:t>
      </w:r>
    </w:p>
    <w:p w14:paraId="45803A77" w14:textId="15449605" w:rsidR="00245C2A" w:rsidRPr="00245C2A" w:rsidRDefault="002073B2" w:rsidP="00245C2A">
      <w:pPr>
        <w:pStyle w:val="Listenabsatz"/>
        <w:numPr>
          <w:ilvl w:val="0"/>
          <w:numId w:val="1"/>
        </w:numPr>
        <w:spacing w:after="0" w:line="240" w:lineRule="auto"/>
        <w:ind w:left="992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2073B2">
        <w:rPr>
          <w:rFonts w:ascii="Arial" w:hAnsi="Arial" w:cs="Arial"/>
          <w:b/>
          <w:bCs/>
          <w:sz w:val="20"/>
          <w:szCs w:val="20"/>
        </w:rPr>
        <w:t>über</w:t>
      </w:r>
      <w:r w:rsidRPr="00245C2A">
        <w:rPr>
          <w:rFonts w:ascii="Arial" w:hAnsi="Arial" w:cs="Arial"/>
          <w:b/>
          <w:bCs/>
          <w:sz w:val="20"/>
          <w:szCs w:val="20"/>
        </w:rPr>
        <w:t xml:space="preserve"> </w:t>
      </w:r>
      <w:r w:rsidR="00245C2A" w:rsidRPr="00245C2A">
        <w:rPr>
          <w:rFonts w:ascii="Arial" w:hAnsi="Arial" w:cs="Arial"/>
          <w:b/>
          <w:bCs/>
          <w:sz w:val="20"/>
          <w:szCs w:val="20"/>
        </w:rPr>
        <w:t xml:space="preserve">einen Umbau </w:t>
      </w:r>
      <w:r w:rsidR="009C15EB" w:rsidRPr="009C15EB">
        <w:rPr>
          <w:rFonts w:ascii="Arial" w:hAnsi="Arial" w:cs="Arial"/>
          <w:b/>
          <w:bCs/>
          <w:sz w:val="20"/>
          <w:szCs w:val="20"/>
        </w:rPr>
        <w:t xml:space="preserve">oder Erweiterungsbau (Aufstockung oder Anbau) </w:t>
      </w:r>
      <w:r w:rsidR="00245C2A" w:rsidRPr="00245C2A">
        <w:rPr>
          <w:rFonts w:ascii="Arial" w:hAnsi="Arial" w:cs="Arial"/>
          <w:b/>
          <w:bCs/>
          <w:sz w:val="20"/>
          <w:szCs w:val="20"/>
        </w:rPr>
        <w:t xml:space="preserve">eines Bestandsgebäudes (Hochbau), </w:t>
      </w:r>
    </w:p>
    <w:p w14:paraId="634FC351" w14:textId="77777777" w:rsidR="00245C2A" w:rsidRPr="00245C2A" w:rsidRDefault="00245C2A" w:rsidP="00245C2A">
      <w:pPr>
        <w:pStyle w:val="Listenabsatz"/>
        <w:numPr>
          <w:ilvl w:val="0"/>
          <w:numId w:val="1"/>
        </w:numPr>
        <w:spacing w:after="0" w:line="240" w:lineRule="auto"/>
        <w:ind w:left="992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245C2A">
        <w:rPr>
          <w:rFonts w:ascii="Arial" w:hAnsi="Arial" w:cs="Arial"/>
          <w:b/>
          <w:bCs/>
          <w:sz w:val="20"/>
          <w:szCs w:val="20"/>
        </w:rPr>
        <w:t>Honorarzone II (unten oder höher), wobei</w:t>
      </w:r>
    </w:p>
    <w:p w14:paraId="0604DD56" w14:textId="77777777" w:rsidR="00245C2A" w:rsidRPr="00245C2A" w:rsidRDefault="00245C2A" w:rsidP="00245C2A">
      <w:pPr>
        <w:pStyle w:val="Listenabsatz"/>
        <w:numPr>
          <w:ilvl w:val="0"/>
          <w:numId w:val="1"/>
        </w:numPr>
        <w:spacing w:after="0" w:line="240" w:lineRule="auto"/>
        <w:ind w:left="992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245C2A">
        <w:rPr>
          <w:rFonts w:ascii="Arial" w:hAnsi="Arial" w:cs="Arial"/>
          <w:b/>
          <w:bCs/>
          <w:sz w:val="20"/>
          <w:szCs w:val="20"/>
        </w:rPr>
        <w:t>die Fertigstellung der Genehmigungsplanung nach dem 1. Januar 2016 liegt (es gilt der Eingangsstempel bei der jeweiligen Bauaufsichtsbehörde) und</w:t>
      </w:r>
    </w:p>
    <w:p w14:paraId="03ABD6BB" w14:textId="77777777" w:rsidR="00245C2A" w:rsidRPr="00245C2A" w:rsidRDefault="00245C2A" w:rsidP="00245C2A">
      <w:pPr>
        <w:pStyle w:val="Listenabsatz"/>
        <w:numPr>
          <w:ilvl w:val="0"/>
          <w:numId w:val="1"/>
        </w:numPr>
        <w:spacing w:after="0" w:line="240" w:lineRule="auto"/>
        <w:ind w:left="992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245C2A">
        <w:rPr>
          <w:rFonts w:ascii="Arial" w:hAnsi="Arial" w:cs="Arial"/>
          <w:b/>
          <w:bCs/>
          <w:sz w:val="20"/>
          <w:szCs w:val="20"/>
        </w:rPr>
        <w:t xml:space="preserve">mindestens die </w:t>
      </w:r>
      <w:proofErr w:type="spellStart"/>
      <w:r w:rsidRPr="00245C2A">
        <w:rPr>
          <w:rFonts w:ascii="Arial" w:hAnsi="Arial" w:cs="Arial"/>
          <w:b/>
          <w:bCs/>
          <w:sz w:val="20"/>
          <w:szCs w:val="20"/>
        </w:rPr>
        <w:t>Lph</w:t>
      </w:r>
      <w:proofErr w:type="spellEnd"/>
      <w:r w:rsidRPr="00245C2A">
        <w:rPr>
          <w:rFonts w:ascii="Arial" w:hAnsi="Arial" w:cs="Arial"/>
          <w:b/>
          <w:bCs/>
          <w:sz w:val="20"/>
          <w:szCs w:val="20"/>
        </w:rPr>
        <w:t xml:space="preserve"> 2-5 nach HOAI erbracht worden ist.</w:t>
      </w:r>
    </w:p>
    <w:p w14:paraId="7C1179F2" w14:textId="77777777" w:rsidR="00245C2A" w:rsidRDefault="00245C2A" w:rsidP="00245C2A">
      <w:pPr>
        <w:jc w:val="both"/>
        <w:rPr>
          <w:rFonts w:ascii="Arial" w:hAnsi="Arial" w:cs="Arial"/>
        </w:rPr>
      </w:pPr>
    </w:p>
    <w:p w14:paraId="654C29EF" w14:textId="77777777" w:rsidR="00245C2A" w:rsidRDefault="00245C2A" w:rsidP="00245C2A">
      <w:pPr>
        <w:jc w:val="both"/>
        <w:rPr>
          <w:rFonts w:ascii="Arial" w:hAnsi="Arial" w:cs="Arial"/>
        </w:rPr>
      </w:pPr>
    </w:p>
    <w:p w14:paraId="0C3DCA1C" w14:textId="77777777" w:rsidR="00245C2A" w:rsidRDefault="00245C2A" w:rsidP="00245C2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397F4148" w14:textId="77777777" w:rsidR="00245C2A" w:rsidRDefault="00245C2A" w:rsidP="00245C2A">
      <w:pPr>
        <w:jc w:val="both"/>
        <w:rPr>
          <w:rFonts w:ascii="Arial" w:hAnsi="Arial" w:cs="Arial"/>
        </w:rPr>
      </w:pPr>
    </w:p>
    <w:p w14:paraId="19AB637F" w14:textId="7323E7C7" w:rsidR="00245C2A" w:rsidRDefault="00245C2A" w:rsidP="00245C2A">
      <w:pPr>
        <w:jc w:val="both"/>
        <w:rPr>
          <w:rFonts w:ascii="Arial" w:hAnsi="Arial" w:cs="Arial"/>
        </w:rPr>
      </w:pPr>
      <w:r w:rsidRPr="00245C2A">
        <w:rPr>
          <w:rFonts w:ascii="Arial" w:hAnsi="Arial" w:cs="Arial"/>
        </w:rPr>
        <w:t xml:space="preserve">Darüber hinaus müssen mit </w:t>
      </w:r>
      <w:r w:rsidRPr="00245C2A">
        <w:rPr>
          <w:rFonts w:ascii="Arial" w:hAnsi="Arial" w:cs="Arial"/>
          <w:b/>
          <w:bCs/>
        </w:rPr>
        <w:t>allen eingereichten Referenzen TGA-Planung</w:t>
      </w:r>
      <w:r w:rsidRPr="00245C2A">
        <w:rPr>
          <w:rFonts w:ascii="Arial" w:hAnsi="Arial" w:cs="Arial"/>
        </w:rPr>
        <w:t xml:space="preserve"> </w:t>
      </w:r>
      <w:r w:rsidRPr="00245C2A">
        <w:rPr>
          <w:rFonts w:ascii="Arial" w:hAnsi="Arial" w:cs="Arial"/>
          <w:b/>
          <w:bCs/>
        </w:rPr>
        <w:t xml:space="preserve">HKLS in Summe die Planungsleistungen HKLS </w:t>
      </w:r>
      <w:r w:rsidRPr="00E419B9">
        <w:rPr>
          <w:rFonts w:ascii="Arial" w:hAnsi="Arial" w:cs="Arial"/>
          <w:b/>
          <w:bCs/>
        </w:rPr>
        <w:t>(Abwasser-, Wasser- und Gasanlagen, Wärmeversorgungsanlagen, Kältetechnik, lufttechnische Anlagen)</w:t>
      </w:r>
      <w:r w:rsidRPr="00245C2A">
        <w:rPr>
          <w:rFonts w:ascii="Arial" w:hAnsi="Arial" w:cs="Arial"/>
        </w:rPr>
        <w:t xml:space="preserve"> und Planungsleistungen </w:t>
      </w:r>
      <w:r w:rsidRPr="00E419B9">
        <w:rPr>
          <w:rFonts w:ascii="Arial" w:hAnsi="Arial" w:cs="Arial"/>
          <w:b/>
          <w:bCs/>
        </w:rPr>
        <w:t>ELT (Starkstromanlagen, Fernmelde- und informationstechnische Anlagen und nutzungsspezifische Anlagen</w:t>
      </w:r>
      <w:r w:rsidRPr="00245C2A">
        <w:rPr>
          <w:rFonts w:ascii="Arial" w:hAnsi="Arial" w:cs="Arial"/>
        </w:rPr>
        <w:t>) nachgewiesen werden. Kann der Bewerber bzw. die Bewerbergemeinschaft die Planungsleistung in Summe nicht zusätzlich nachweisen, wird er bzw. sie ausgeschlossen.</w:t>
      </w:r>
    </w:p>
    <w:p w14:paraId="155C310F" w14:textId="77777777" w:rsidR="00245C2A" w:rsidRDefault="00245C2A" w:rsidP="00245C2A">
      <w:pPr>
        <w:jc w:val="both"/>
        <w:rPr>
          <w:rFonts w:ascii="Arial" w:hAnsi="Arial" w:cs="Arial"/>
        </w:rPr>
      </w:pPr>
    </w:p>
    <w:p w14:paraId="0C72D4C4" w14:textId="5DB3DF3A" w:rsidR="00245C2A" w:rsidRPr="00245C2A" w:rsidRDefault="00245C2A" w:rsidP="00245C2A">
      <w:pPr>
        <w:jc w:val="both"/>
        <w:rPr>
          <w:rFonts w:ascii="Arial" w:hAnsi="Arial" w:cs="Arial"/>
          <w:i/>
          <w:iCs/>
        </w:rPr>
      </w:pPr>
      <w:r w:rsidRPr="00245C2A">
        <w:rPr>
          <w:rFonts w:ascii="Arial" w:hAnsi="Arial" w:cs="Arial"/>
          <w:i/>
          <w:iCs/>
        </w:rPr>
        <w:t xml:space="preserve">Kann der Bewerber/ die Bewerbergemeinschaft dies nicht zusätzlich nachweisen, führt dies zum </w:t>
      </w:r>
      <w:r w:rsidRPr="00245C2A">
        <w:rPr>
          <w:rFonts w:ascii="Arial" w:hAnsi="Arial" w:cs="Arial"/>
          <w:i/>
          <w:iCs/>
          <w:u w:val="single"/>
        </w:rPr>
        <w:t>Ausschluss</w:t>
      </w:r>
      <w:r w:rsidRPr="00245C2A">
        <w:rPr>
          <w:rFonts w:ascii="Arial" w:hAnsi="Arial" w:cs="Arial"/>
          <w:i/>
          <w:iCs/>
        </w:rPr>
        <w:t xml:space="preserve">. </w:t>
      </w:r>
    </w:p>
    <w:p w14:paraId="3CBDED0A" w14:textId="77777777" w:rsidR="00245C2A" w:rsidRDefault="00245C2A" w:rsidP="00245C2A">
      <w:pPr>
        <w:jc w:val="both"/>
        <w:rPr>
          <w:rFonts w:ascii="Arial" w:hAnsi="Arial" w:cs="Arial"/>
        </w:rPr>
      </w:pPr>
    </w:p>
    <w:p w14:paraId="61F827F8" w14:textId="171F8CEA" w:rsidR="00245C2A" w:rsidRDefault="00245C2A" w:rsidP="00245C2A">
      <w:pPr>
        <w:tabs>
          <w:tab w:val="left" w:pos="2268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231EB09C" w14:textId="14BC6ECE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TGA-Planer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5FAEFAA3" w14:textId="29022B26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554BBD6E" w14:textId="533E1D61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35C24C86" w14:textId="21F084EF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79FE89C4" w14:textId="77777777" w:rsidR="00245C2A" w:rsidRDefault="00245C2A" w:rsidP="00245C2A">
      <w:pPr>
        <w:tabs>
          <w:tab w:val="left" w:pos="2835"/>
        </w:tabs>
        <w:jc w:val="both"/>
        <w:rPr>
          <w:rFonts w:ascii="Arial" w:hAnsi="Arial" w:cs="Arial"/>
        </w:rPr>
      </w:pPr>
    </w:p>
    <w:p w14:paraId="16F33B7C" w14:textId="77777777" w:rsidR="00245C2A" w:rsidRDefault="00245C2A" w:rsidP="00245C2A">
      <w:pPr>
        <w:jc w:val="both"/>
        <w:rPr>
          <w:rFonts w:ascii="Arial" w:hAnsi="Arial" w:cs="Arial"/>
        </w:rPr>
      </w:pPr>
    </w:p>
    <w:p w14:paraId="54546A28" w14:textId="3AE375AD" w:rsidR="00E419B9" w:rsidRDefault="00E419B9" w:rsidP="00E419B9">
      <w:pPr>
        <w:tabs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Umbau</w:t>
      </w:r>
      <w:r w:rsidR="00D135E3">
        <w:rPr>
          <w:rFonts w:ascii="Arial" w:hAnsi="Arial" w:cs="Arial"/>
          <w:b/>
        </w:rPr>
        <w:t xml:space="preserve"> Bestandsgebäude Hochbau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3AB70638" w14:textId="27A84051" w:rsidR="009C15EB" w:rsidRDefault="009C15EB" w:rsidP="009C15EB">
      <w:pPr>
        <w:tabs>
          <w:tab w:val="left" w:pos="2694"/>
        </w:tabs>
        <w:rPr>
          <w:rFonts w:ascii="Arial" w:hAnsi="Arial" w:cs="Arial"/>
        </w:rPr>
      </w:pPr>
      <w:r w:rsidRPr="009C15EB">
        <w:rPr>
          <w:rFonts w:ascii="Arial" w:hAnsi="Arial" w:cs="Arial"/>
          <w:b/>
          <w:bCs/>
        </w:rPr>
        <w:t xml:space="preserve">Erweiterungsbau </w:t>
      </w:r>
      <w:r>
        <w:rPr>
          <w:rFonts w:ascii="Arial" w:hAnsi="Arial" w:cs="Arial"/>
          <w:b/>
        </w:rPr>
        <w:t xml:space="preserve">Bestandsgebäude Hochbau: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580EC4F6" w14:textId="77777777" w:rsidR="009C15EB" w:rsidRDefault="009C15EB" w:rsidP="00E419B9">
      <w:pPr>
        <w:tabs>
          <w:tab w:val="left" w:pos="2694"/>
        </w:tabs>
        <w:rPr>
          <w:rFonts w:ascii="Arial" w:hAnsi="Arial" w:cs="Arial"/>
        </w:rPr>
      </w:pPr>
    </w:p>
    <w:p w14:paraId="13C0066E" w14:textId="77777777" w:rsidR="00C56E9C" w:rsidRDefault="00C56E9C" w:rsidP="00C56E9C">
      <w:pPr>
        <w:tabs>
          <w:tab w:val="left" w:pos="368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Honorarzone                                 </w:t>
      </w:r>
      <w:r>
        <w:rPr>
          <w:rFonts w:ascii="Arial" w:hAnsi="Arial" w:cs="Arial"/>
          <w:highlight w:val="yellow"/>
        </w:rPr>
        <w:t>_________________________________________________</w:t>
      </w:r>
    </w:p>
    <w:p w14:paraId="6EAB59F4" w14:textId="5619A230" w:rsidR="00C95EDD" w:rsidRDefault="001F10A0" w:rsidP="00245C2A">
      <w:pPr>
        <w:jc w:val="both"/>
        <w:rPr>
          <w:rFonts w:ascii="Arial" w:hAnsi="Arial" w:cs="Arial"/>
        </w:rPr>
      </w:pPr>
      <w:r w:rsidRPr="00245C2A">
        <w:rPr>
          <w:rFonts w:ascii="Arial" w:hAnsi="Arial" w:cs="Arial"/>
          <w:b/>
          <w:bCs/>
        </w:rPr>
        <w:t>Fertigstellung der Genehmigungsplanung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highlight w:val="yellow"/>
        </w:rPr>
        <w:t>____________________________________</w:t>
      </w:r>
    </w:p>
    <w:p w14:paraId="7F2433B3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2AE05E6D" w14:textId="77777777" w:rsidR="0029273F" w:rsidRPr="009C70C5" w:rsidRDefault="0029273F" w:rsidP="00190BA6">
      <w:pPr>
        <w:pStyle w:val="Abs1"/>
        <w:ind w:right="-143"/>
        <w:jc w:val="center"/>
        <w:rPr>
          <w:rFonts w:ascii="Arial" w:hAnsi="Arial" w:cs="Arial"/>
        </w:rPr>
      </w:pPr>
    </w:p>
    <w:p w14:paraId="5701F6EE" w14:textId="77777777" w:rsidR="00B54171" w:rsidRPr="00B54171" w:rsidRDefault="00B54171" w:rsidP="00B54171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6431119E" w14:textId="77777777" w:rsidR="001F10A0" w:rsidRDefault="001F10A0" w:rsidP="001F10A0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Abgeschlossene bearbeitete Leistungsphasen nach HOAI:</w:t>
      </w:r>
      <w:r>
        <w:rPr>
          <w:rFonts w:ascii="Arial" w:hAnsi="Arial" w:cs="Arial"/>
        </w:rPr>
        <w:tab/>
      </w:r>
    </w:p>
    <w:p w14:paraId="497DD3C8" w14:textId="48740941" w:rsidR="001F10A0" w:rsidRDefault="001F10A0" w:rsidP="001F10A0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2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3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4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5 </w:t>
      </w:r>
      <w:r>
        <w:rPr>
          <w:rFonts w:ascii="Arial" w:hAnsi="Arial" w:cs="Arial"/>
          <w:i/>
        </w:rPr>
        <w:t>[bitte ankreuzen]</w:t>
      </w:r>
    </w:p>
    <w:p w14:paraId="6B7DB99A" w14:textId="77777777" w:rsidR="00B54171" w:rsidRPr="00B54171" w:rsidRDefault="00B54171" w:rsidP="00B54171">
      <w:pPr>
        <w:spacing w:line="240" w:lineRule="exact"/>
        <w:jc w:val="both"/>
        <w:rPr>
          <w:rFonts w:ascii="Arial" w:hAnsi="Arial" w:cs="Arial"/>
        </w:rPr>
      </w:pPr>
    </w:p>
    <w:p w14:paraId="453BB3F8" w14:textId="77777777" w:rsidR="00190BA6" w:rsidRPr="00B54171" w:rsidRDefault="00190BA6" w:rsidP="00190BA6">
      <w:pPr>
        <w:spacing w:line="240" w:lineRule="exact"/>
        <w:jc w:val="both"/>
        <w:rPr>
          <w:rFonts w:ascii="Arial" w:hAnsi="Arial" w:cs="Arial"/>
        </w:rPr>
      </w:pPr>
    </w:p>
    <w:p w14:paraId="5EC5BB11" w14:textId="457C909E" w:rsidR="00E419B9" w:rsidRDefault="00E419B9" w:rsidP="00E419B9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Planung Abwasseranlagen: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56010DAC" w14:textId="760EF9A2" w:rsidR="00E419B9" w:rsidRDefault="00E419B9" w:rsidP="00E419B9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Planung Wasseranlagen: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01765728" w14:textId="78BF5CB7" w:rsidR="00E419B9" w:rsidRDefault="00E419B9" w:rsidP="00E419B9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Planung Gasanlagen: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33FA3A93" w14:textId="7D16DABF" w:rsidR="00E419B9" w:rsidRDefault="00E419B9" w:rsidP="00E419B9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Planung Wärmeversorgungsanlagen: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21A5F737" w14:textId="54B91F96" w:rsidR="00E419B9" w:rsidRDefault="00E419B9" w:rsidP="00E419B9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Planung lufttechnische Anlagen: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223480C8" w14:textId="44272041" w:rsidR="00E419B9" w:rsidRDefault="00E419B9" w:rsidP="00E419B9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Planung Starkstromanlagen: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533D45C2" w14:textId="5715F3F1" w:rsidR="00E419B9" w:rsidRDefault="00E419B9" w:rsidP="00E419B9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Planung Fernmeldeanlagen: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70A9F9CB" w14:textId="6D9BB422" w:rsidR="00E419B9" w:rsidRDefault="00E419B9" w:rsidP="00E419B9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Planung informationstechnische Anlagen: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43E0C42D" w14:textId="77C73938" w:rsidR="00E419B9" w:rsidRDefault="00E419B9" w:rsidP="00E419B9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Planung nutzungsspezifische Anlagen: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1E740BD6" w14:textId="77777777" w:rsidR="00190BA6" w:rsidRDefault="00190BA6" w:rsidP="00190BA6">
      <w:pPr>
        <w:spacing w:line="240" w:lineRule="exact"/>
        <w:jc w:val="both"/>
        <w:rPr>
          <w:rFonts w:ascii="Arial" w:hAnsi="Arial" w:cs="Arial"/>
        </w:rPr>
      </w:pPr>
    </w:p>
    <w:p w14:paraId="3105D99A" w14:textId="77777777" w:rsidR="006B0440" w:rsidRDefault="006B0440" w:rsidP="00190BA6">
      <w:pPr>
        <w:spacing w:line="240" w:lineRule="exact"/>
        <w:jc w:val="both"/>
        <w:rPr>
          <w:rFonts w:ascii="Arial" w:hAnsi="Arial" w:cs="Arial"/>
        </w:rPr>
      </w:pPr>
    </w:p>
    <w:p w14:paraId="5D7F357F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74343BA0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587BF9A2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72497F1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1E5B518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4612A92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EAAD624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AE5F846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3725D10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8D297D2" w14:textId="71510A99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2174DCB" w14:textId="79797386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3106447" w14:textId="5CE51CF8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6E3B144" w14:textId="305972DD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8143D66" w14:textId="1C1293CA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B84254F" w14:textId="2BF2ABD1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7980477" w14:textId="7C488E2F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568FB29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778579E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EC62ED3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3FF3A1B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164F567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192730DC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F8A237F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1806743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606464C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9C3C8BE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16F91A09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D688C28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3EB61C9" w14:textId="77777777" w:rsidR="006B0440" w:rsidRPr="00315DB2" w:rsidRDefault="006B0440" w:rsidP="006B0440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p w14:paraId="00FBF8AA" w14:textId="77777777" w:rsidR="006B0440" w:rsidRPr="00B54171" w:rsidRDefault="006B0440" w:rsidP="00190BA6">
      <w:pPr>
        <w:spacing w:line="240" w:lineRule="exact"/>
        <w:jc w:val="both"/>
        <w:rPr>
          <w:rFonts w:ascii="Arial" w:hAnsi="Arial" w:cs="Arial"/>
        </w:rPr>
      </w:pPr>
    </w:p>
    <w:sectPr w:rsidR="006B0440" w:rsidRPr="00B54171" w:rsidSect="005C1E9A">
      <w:headerReference w:type="default" r:id="rId7"/>
      <w:footerReference w:type="default" r:id="rId8"/>
      <w:headerReference w:type="first" r:id="rId9"/>
      <w:pgSz w:w="11907" w:h="16840" w:code="9"/>
      <w:pgMar w:top="1418" w:right="1842" w:bottom="1814" w:left="1985" w:header="284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33992" w14:textId="77777777" w:rsidR="0034053F" w:rsidRDefault="0034053F">
      <w:r>
        <w:separator/>
      </w:r>
    </w:p>
  </w:endnote>
  <w:endnote w:type="continuationSeparator" w:id="0">
    <w:p w14:paraId="4D6175C2" w14:textId="77777777" w:rsidR="0034053F" w:rsidRDefault="0034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6021" w14:textId="1EC4AD06" w:rsidR="008352D5" w:rsidRPr="00190BA6" w:rsidRDefault="00B47038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9C15EB">
      <w:rPr>
        <w:rFonts w:ascii="Arial" w:hAnsi="Arial" w:cs="Arial"/>
        <w:sz w:val="20"/>
      </w:rPr>
      <w:t>30</w:t>
    </w:r>
    <w:r w:rsidR="0059197D">
      <w:rPr>
        <w:rFonts w:ascii="Arial" w:hAnsi="Arial" w:cs="Arial"/>
        <w:sz w:val="20"/>
      </w:rPr>
      <w:t>.0</w:t>
    </w:r>
    <w:r w:rsidR="009C15EB">
      <w:rPr>
        <w:rFonts w:ascii="Arial" w:hAnsi="Arial" w:cs="Arial"/>
        <w:sz w:val="20"/>
      </w:rPr>
      <w:t>8</w:t>
    </w:r>
    <w:r w:rsidR="00B308BC">
      <w:rPr>
        <w:rFonts w:ascii="Arial" w:hAnsi="Arial" w:cs="Arial"/>
        <w:sz w:val="20"/>
      </w:rPr>
      <w:t>.20</w:t>
    </w:r>
    <w:r w:rsidR="00545584">
      <w:rPr>
        <w:rFonts w:ascii="Arial" w:hAnsi="Arial" w:cs="Arial"/>
        <w:sz w:val="20"/>
      </w:rPr>
      <w:t>2</w:t>
    </w:r>
    <w:r w:rsidR="002D0B31">
      <w:rPr>
        <w:rFonts w:ascii="Arial" w:hAnsi="Arial" w:cs="Arial"/>
        <w:sz w:val="20"/>
      </w:rPr>
      <w:t>6</w:t>
    </w:r>
    <w:r w:rsidR="008352D5" w:rsidRPr="00190BA6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5730A" w14:textId="77777777" w:rsidR="0034053F" w:rsidRDefault="0034053F">
      <w:r>
        <w:separator/>
      </w:r>
    </w:p>
  </w:footnote>
  <w:footnote w:type="continuationSeparator" w:id="0">
    <w:p w14:paraId="08F61033" w14:textId="77777777" w:rsidR="0034053F" w:rsidRDefault="00340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C7A10" w14:textId="377EFC93" w:rsidR="00BB5681" w:rsidRDefault="00E200A0" w:rsidP="00BB5681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F64649A" wp14:editId="35DF1676">
          <wp:simplePos x="0" y="0"/>
          <wp:positionH relativeFrom="margin">
            <wp:posOffset>3648075</wp:posOffset>
          </wp:positionH>
          <wp:positionV relativeFrom="paragraph">
            <wp:posOffset>59690</wp:posOffset>
          </wp:positionV>
          <wp:extent cx="1419860" cy="542925"/>
          <wp:effectExtent l="0" t="0" r="8890" b="9525"/>
          <wp:wrapTight wrapText="bothSides">
            <wp:wrapPolygon edited="0">
              <wp:start x="0" y="0"/>
              <wp:lineTo x="0" y="21221"/>
              <wp:lineTo x="21445" y="21221"/>
              <wp:lineTo x="21445" y="0"/>
              <wp:lineTo x="0" y="0"/>
            </wp:wrapPolygon>
          </wp:wrapTight>
          <wp:docPr id="1" name="Bild 1" descr="Ein Bild, das Schrift, Grafiken, Tex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Schrift, Grafiken, Tex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E27F11" w14:textId="154FF537" w:rsidR="00BB5681" w:rsidRDefault="00BB5681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ED6" w14:textId="77777777" w:rsidR="008352D5" w:rsidRDefault="008352D5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11207"/>
    <w:multiLevelType w:val="hybridMultilevel"/>
    <w:tmpl w:val="B44424D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31188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5993DA6-8D6A-49F5-AB5C-B4A8C9294BAC}"/>
    <w:docVar w:name="dgnword-eventsink" w:val="975792536"/>
    <w:docVar w:name="Kuerzel" w:val="\2"/>
    <w:docVar w:name="RWPDokuTyp" w:val="Brief2"/>
  </w:docVars>
  <w:rsids>
    <w:rsidRoot w:val="00D832C8"/>
    <w:rsid w:val="00026190"/>
    <w:rsid w:val="000438D9"/>
    <w:rsid w:val="00082B35"/>
    <w:rsid w:val="00087DCB"/>
    <w:rsid w:val="00111EA5"/>
    <w:rsid w:val="00147C37"/>
    <w:rsid w:val="00190BA6"/>
    <w:rsid w:val="001F10A0"/>
    <w:rsid w:val="0020246F"/>
    <w:rsid w:val="002073B2"/>
    <w:rsid w:val="00245C2A"/>
    <w:rsid w:val="0029273F"/>
    <w:rsid w:val="002D0B31"/>
    <w:rsid w:val="002E1F87"/>
    <w:rsid w:val="002F05F0"/>
    <w:rsid w:val="003266C3"/>
    <w:rsid w:val="0034053F"/>
    <w:rsid w:val="00341B8F"/>
    <w:rsid w:val="0034747F"/>
    <w:rsid w:val="003515E9"/>
    <w:rsid w:val="00357799"/>
    <w:rsid w:val="00361434"/>
    <w:rsid w:val="00393E82"/>
    <w:rsid w:val="003E3BE6"/>
    <w:rsid w:val="004E61E9"/>
    <w:rsid w:val="00545584"/>
    <w:rsid w:val="00560251"/>
    <w:rsid w:val="005915EA"/>
    <w:rsid w:val="0059197D"/>
    <w:rsid w:val="005947D1"/>
    <w:rsid w:val="005A0284"/>
    <w:rsid w:val="005A0897"/>
    <w:rsid w:val="005C1E9A"/>
    <w:rsid w:val="00601E79"/>
    <w:rsid w:val="006026AD"/>
    <w:rsid w:val="006A40BA"/>
    <w:rsid w:val="006B0440"/>
    <w:rsid w:val="006E44BA"/>
    <w:rsid w:val="00705F49"/>
    <w:rsid w:val="007158DF"/>
    <w:rsid w:val="00733EB4"/>
    <w:rsid w:val="007911E3"/>
    <w:rsid w:val="007B34BA"/>
    <w:rsid w:val="007E4D5A"/>
    <w:rsid w:val="008137A6"/>
    <w:rsid w:val="00830FF1"/>
    <w:rsid w:val="008352D5"/>
    <w:rsid w:val="00886BA3"/>
    <w:rsid w:val="00941B24"/>
    <w:rsid w:val="00974B03"/>
    <w:rsid w:val="009C15EB"/>
    <w:rsid w:val="009D29D8"/>
    <w:rsid w:val="009D7EAA"/>
    <w:rsid w:val="009F7990"/>
    <w:rsid w:val="00A0067C"/>
    <w:rsid w:val="00AC0FEB"/>
    <w:rsid w:val="00AC6C7D"/>
    <w:rsid w:val="00AD57F8"/>
    <w:rsid w:val="00AF2FEE"/>
    <w:rsid w:val="00B2463D"/>
    <w:rsid w:val="00B308BC"/>
    <w:rsid w:val="00B47038"/>
    <w:rsid w:val="00B54171"/>
    <w:rsid w:val="00B67E54"/>
    <w:rsid w:val="00B75950"/>
    <w:rsid w:val="00BB3683"/>
    <w:rsid w:val="00BB5681"/>
    <w:rsid w:val="00BD1036"/>
    <w:rsid w:val="00BE1FB7"/>
    <w:rsid w:val="00C5697A"/>
    <w:rsid w:val="00C56E9C"/>
    <w:rsid w:val="00C95EDD"/>
    <w:rsid w:val="00D135E3"/>
    <w:rsid w:val="00D31070"/>
    <w:rsid w:val="00D535E9"/>
    <w:rsid w:val="00D832C8"/>
    <w:rsid w:val="00D85A97"/>
    <w:rsid w:val="00DC0653"/>
    <w:rsid w:val="00E14E41"/>
    <w:rsid w:val="00E16D17"/>
    <w:rsid w:val="00E200A0"/>
    <w:rsid w:val="00E37B63"/>
    <w:rsid w:val="00E419B9"/>
    <w:rsid w:val="00E904F0"/>
    <w:rsid w:val="00ED7342"/>
    <w:rsid w:val="00F61289"/>
    <w:rsid w:val="00F64965"/>
    <w:rsid w:val="00FB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30B61D50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54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45C2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erarbeitung">
    <w:name w:val="Revision"/>
    <w:hidden/>
    <w:uiPriority w:val="99"/>
    <w:semiHidden/>
    <w:rsid w:val="009C15EB"/>
    <w:rPr>
      <w:rFonts w:ascii="Univers (E1)" w:hAnsi="Univers (E1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4359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2019-02-28T08:49:00Z</cp:lastPrinted>
  <dcterms:created xsi:type="dcterms:W3CDTF">2026-09-02T10:56:00Z</dcterms:created>
  <dcterms:modified xsi:type="dcterms:W3CDTF">2026-09-02T10:56:00Z</dcterms:modified>
  <cp:category>Blanko</cp:category>
</cp:coreProperties>
</file>