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480823" w:rsidRPr="00A86D38" w14:paraId="6C4D1F53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5E64724E" w14:textId="1F60A718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4E82002A" w14:textId="15515A39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4E081F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480823" w:rsidRPr="00A86D38" w14:paraId="7A543D58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65B7ABB6" w14:textId="3D78F0B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24348FF" w14:textId="19F7486D" w:rsidR="00480823" w:rsidRPr="000E25CE" w:rsidRDefault="00480823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80823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480823" w:rsidRPr="00A86D38" w14:paraId="20E2E309" w14:textId="77777777" w:rsidTr="007B6E7E">
        <w:tc>
          <w:tcPr>
            <w:tcW w:w="2803" w:type="dxa"/>
            <w:shd w:val="clear" w:color="auto" w:fill="D9D9D9" w:themeFill="background1" w:themeFillShade="D9"/>
          </w:tcPr>
          <w:p w14:paraId="0CC24997" w14:textId="0B398179" w:rsidR="00480823" w:rsidRPr="00857774" w:rsidRDefault="00480823" w:rsidP="00480823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48DD9A2" w14:textId="0DA6F1DA" w:rsidR="00480823" w:rsidRPr="000E25CE" w:rsidRDefault="004E081F" w:rsidP="00480823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56D26">
              <w:rPr>
                <w:rFonts w:ascii="Tahoma" w:hAnsi="Tahoma" w:cs="Tahoma"/>
                <w:b/>
                <w:sz w:val="20"/>
                <w:szCs w:val="20"/>
              </w:rPr>
              <w:t>Innenputzarbeiten</w:t>
            </w:r>
          </w:p>
        </w:tc>
      </w:tr>
    </w:tbl>
    <w:p w14:paraId="3B2C992D" w14:textId="21F79361" w:rsidR="00F55937" w:rsidRDefault="00F55937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p w14:paraId="31DDC3EF" w14:textId="77777777" w:rsidR="00D926E6" w:rsidRPr="00AA276D" w:rsidRDefault="00D926E6" w:rsidP="00F55937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7650"/>
        <w:gridCol w:w="2126"/>
      </w:tblGrid>
      <w:tr w:rsidR="00705058" w:rsidRPr="00AA276D" w14:paraId="39312EB5" w14:textId="77777777" w:rsidTr="00AA276D">
        <w:tc>
          <w:tcPr>
            <w:tcW w:w="7650" w:type="dxa"/>
            <w:shd w:val="clear" w:color="auto" w:fill="FFF2CC" w:themeFill="accent4" w:themeFillTint="33"/>
          </w:tcPr>
          <w:p w14:paraId="0159A52F" w14:textId="77777777" w:rsidR="00705058" w:rsidRPr="00AA276D" w:rsidRDefault="00705058" w:rsidP="00A23946">
            <w:pPr>
              <w:spacing w:before="120" w:after="120"/>
              <w:rPr>
                <w:rFonts w:ascii="Tahoma" w:hAnsi="Tahoma" w:cs="Tahoma"/>
                <w:b/>
                <w:sz w:val="24"/>
                <w:szCs w:val="20"/>
              </w:rPr>
            </w:pPr>
            <w:r w:rsidRPr="00AA276D">
              <w:rPr>
                <w:rFonts w:ascii="Tahoma" w:hAnsi="Tahoma" w:cs="Tahoma"/>
                <w:b/>
                <w:sz w:val="24"/>
                <w:szCs w:val="20"/>
              </w:rPr>
              <w:t>Nachlass auf E.P. in % bei Vergabe beider Lose:</w:t>
            </w:r>
          </w:p>
        </w:tc>
        <w:tc>
          <w:tcPr>
            <w:tcW w:w="2126" w:type="dxa"/>
            <w:shd w:val="clear" w:color="auto" w:fill="FFF2CC" w:themeFill="accent4" w:themeFillTint="33"/>
          </w:tcPr>
          <w:p w14:paraId="6722B2C5" w14:textId="77777777" w:rsidR="00705058" w:rsidRPr="00AA276D" w:rsidRDefault="00705058" w:rsidP="00A23946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</w:p>
        </w:tc>
      </w:tr>
    </w:tbl>
    <w:p w14:paraId="2ED9AD92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6FE48F61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E5D782C" w14:textId="77777777" w:rsidR="00705058" w:rsidRPr="00AA276D" w:rsidRDefault="00705058" w:rsidP="00AA276D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Kaufmännisches Nebenangebot:</w:t>
      </w:r>
    </w:p>
    <w:p w14:paraId="15CC03F9" w14:textId="77777777" w:rsid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D7F43E" w14:textId="4EC115B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Es werden nur kaufmännische Nebenangebote gewertet, die die folgende Bedingung erfüllen:</w:t>
      </w:r>
    </w:p>
    <w:p w14:paraId="6069DD8C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1C1DA92" w14:textId="3D1C8C13" w:rsidR="00705058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Nachlass auf E.P. bei der Vergabe von beiden Losen; Damit das Nebenangebot gewertet werden kann, muss jeweils ein wertbares Hauptangebot vorliegen.</w:t>
      </w:r>
    </w:p>
    <w:p w14:paraId="0B3690FE" w14:textId="77777777" w:rsidR="00AA276D" w:rsidRPr="00AA276D" w:rsidRDefault="00AA276D" w:rsidP="00AA276D">
      <w:pPr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44EAEA08" w14:textId="7CA6DC75" w:rsidR="00705058" w:rsidRPr="00AA276D" w:rsidRDefault="00705058" w:rsidP="00AA276D">
      <w:pPr>
        <w:pStyle w:val="Listenabsatz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AA276D">
        <w:rPr>
          <w:rFonts w:ascii="Tahoma" w:hAnsi="Tahoma" w:cs="Tahoma"/>
          <w:sz w:val="20"/>
          <w:szCs w:val="20"/>
        </w:rPr>
        <w:t>Eventuell angebotene Nachlässe auf einzelne Lose gemäß Anlage 02.1 (</w:t>
      </w:r>
      <w:r w:rsidR="00AA276D">
        <w:rPr>
          <w:rFonts w:ascii="Tahoma" w:hAnsi="Tahoma" w:cs="Tahoma"/>
          <w:sz w:val="20"/>
          <w:szCs w:val="20"/>
        </w:rPr>
        <w:t>„Angebotsschreiben_Lose“</w:t>
      </w:r>
      <w:r w:rsidRPr="00AA276D">
        <w:rPr>
          <w:rFonts w:ascii="Tahoma" w:hAnsi="Tahoma" w:cs="Tahoma"/>
          <w:sz w:val="20"/>
          <w:szCs w:val="20"/>
        </w:rPr>
        <w:t>) werden kumulativ gewertet, sofern weitere Nachlässe im kaufmännischen Nebenangebot gewährt wurden.</w:t>
      </w:r>
    </w:p>
    <w:p w14:paraId="03210A54" w14:textId="1545DD70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4CC8B0" w14:textId="77777777" w:rsidR="00AA276D" w:rsidRPr="00AA276D" w:rsidRDefault="00AA276D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95EEB1" w14:textId="11386FAF" w:rsidR="00705058" w:rsidRDefault="00705058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  <w:r w:rsidRPr="00AA276D">
        <w:rPr>
          <w:rFonts w:ascii="Tahoma" w:hAnsi="Tahoma" w:cs="Tahoma"/>
          <w:sz w:val="20"/>
          <w:szCs w:val="20"/>
          <w:u w:val="single"/>
        </w:rPr>
        <w:t>Beispiel:</w:t>
      </w:r>
    </w:p>
    <w:p w14:paraId="3D21406D" w14:textId="77777777" w:rsidR="00D926E6" w:rsidRPr="00D926E6" w:rsidRDefault="00D926E6" w:rsidP="00AA276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3F2BC4C" w14:textId="2F6AF62C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Nachlass je Los (1 und 2) gem. Angebotsschreiben (Anlage 2.1) = 2,0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3572CEB3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17010729" w14:textId="134C818A" w:rsidR="00705058" w:rsidRDefault="00705058" w:rsidP="00D926E6">
      <w:pPr>
        <w:pStyle w:val="Listenabsatz"/>
        <w:numPr>
          <w:ilvl w:val="0"/>
          <w:numId w:val="2"/>
        </w:numPr>
        <w:spacing w:after="0" w:line="240" w:lineRule="auto"/>
        <w:rPr>
          <w:rFonts w:ascii="Tahoma" w:hAnsi="Tahoma" w:cs="Tahoma"/>
          <w:i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>Nebenangebot liegt vor</w:t>
      </w:r>
      <w:r w:rsidR="00AA276D" w:rsidRPr="00D926E6">
        <w:rPr>
          <w:rFonts w:ascii="Tahoma" w:hAnsi="Tahoma" w:cs="Tahoma"/>
          <w:i/>
          <w:sz w:val="20"/>
          <w:szCs w:val="20"/>
        </w:rPr>
        <w:t>; z</w:t>
      </w:r>
      <w:r w:rsidRPr="00D926E6">
        <w:rPr>
          <w:rFonts w:ascii="Tahoma" w:hAnsi="Tahoma" w:cs="Tahoma"/>
          <w:i/>
          <w:sz w:val="20"/>
          <w:szCs w:val="20"/>
        </w:rPr>
        <w:t>usätzlicher Nachlass bei der Vergabe beider Lose:</w:t>
      </w:r>
      <w:r w:rsidR="00D926E6">
        <w:rPr>
          <w:rFonts w:ascii="Tahoma" w:hAnsi="Tahoma" w:cs="Tahoma"/>
          <w:i/>
          <w:sz w:val="20"/>
          <w:szCs w:val="20"/>
        </w:rPr>
        <w:br/>
      </w:r>
      <w:r w:rsidRPr="00D926E6">
        <w:rPr>
          <w:rFonts w:ascii="Tahoma" w:hAnsi="Tahoma" w:cs="Tahoma"/>
          <w:i/>
          <w:sz w:val="20"/>
          <w:szCs w:val="20"/>
        </w:rPr>
        <w:t>Los 1 + Los 2 = 3,5</w:t>
      </w:r>
      <w:r w:rsidR="00AA276D" w:rsidRPr="00D926E6">
        <w:rPr>
          <w:rFonts w:ascii="Tahoma" w:hAnsi="Tahoma" w:cs="Tahoma"/>
          <w:i/>
          <w:sz w:val="20"/>
          <w:szCs w:val="20"/>
        </w:rPr>
        <w:t xml:space="preserve"> </w:t>
      </w:r>
      <w:r w:rsidRPr="00D926E6">
        <w:rPr>
          <w:rFonts w:ascii="Tahoma" w:hAnsi="Tahoma" w:cs="Tahoma"/>
          <w:i/>
          <w:sz w:val="20"/>
          <w:szCs w:val="20"/>
        </w:rPr>
        <w:t>%</w:t>
      </w:r>
    </w:p>
    <w:p w14:paraId="47B54C2F" w14:textId="77777777" w:rsidR="00D926E6" w:rsidRPr="00D926E6" w:rsidRDefault="00D926E6" w:rsidP="00D926E6">
      <w:pPr>
        <w:pStyle w:val="Listenabsatz"/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2CF4D3" w14:textId="46861C46" w:rsidR="00F55937" w:rsidRPr="00D926E6" w:rsidRDefault="00705058" w:rsidP="00D926E6">
      <w:pPr>
        <w:pStyle w:val="Listenabsatz"/>
        <w:numPr>
          <w:ilvl w:val="1"/>
          <w:numId w:val="2"/>
        </w:numPr>
        <w:spacing w:after="0" w:line="240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D926E6">
        <w:rPr>
          <w:rFonts w:ascii="Tahoma" w:hAnsi="Tahoma" w:cs="Tahoma"/>
          <w:i/>
          <w:sz w:val="20"/>
          <w:szCs w:val="20"/>
        </w:rPr>
        <w:t xml:space="preserve">Los 1 und </w:t>
      </w:r>
      <w:r w:rsidR="00D926E6">
        <w:rPr>
          <w:rFonts w:ascii="Tahoma" w:hAnsi="Tahoma" w:cs="Tahoma"/>
          <w:i/>
          <w:sz w:val="20"/>
          <w:szCs w:val="20"/>
        </w:rPr>
        <w:t xml:space="preserve">Los </w:t>
      </w:r>
      <w:r w:rsidRPr="00D926E6">
        <w:rPr>
          <w:rFonts w:ascii="Tahoma" w:hAnsi="Tahoma" w:cs="Tahoma"/>
          <w:i/>
          <w:sz w:val="20"/>
          <w:szCs w:val="20"/>
        </w:rPr>
        <w:t>2 = Gesamtnachlass von 5,5 % bei der Vergabe der Lose 1 und 2.</w:t>
      </w:r>
    </w:p>
    <w:sectPr w:rsidR="00F55937" w:rsidRPr="00D926E6" w:rsidSect="00847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73C67" w14:textId="77777777" w:rsidR="00672D31" w:rsidRDefault="00672D31" w:rsidP="00D41721">
      <w:pPr>
        <w:spacing w:after="0" w:line="240" w:lineRule="auto"/>
      </w:pPr>
      <w:r>
        <w:separator/>
      </w:r>
    </w:p>
  </w:endnote>
  <w:endnote w:type="continuationSeparator" w:id="0">
    <w:p w14:paraId="51C1F65F" w14:textId="77777777" w:rsidR="00672D31" w:rsidRDefault="00672D31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EDAA" w14:textId="77777777" w:rsidR="00672D31" w:rsidRDefault="00672D31" w:rsidP="00D41721">
      <w:pPr>
        <w:spacing w:after="0" w:line="240" w:lineRule="auto"/>
      </w:pPr>
      <w:r>
        <w:separator/>
      </w:r>
    </w:p>
  </w:footnote>
  <w:footnote w:type="continuationSeparator" w:id="0">
    <w:p w14:paraId="5207B3F1" w14:textId="77777777" w:rsidR="00672D31" w:rsidRDefault="00672D31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65D03A9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F55937">
      <w:rPr>
        <w:rFonts w:ascii="Tahoma" w:hAnsi="Tahoma" w:cs="Tahoma"/>
        <w:sz w:val="18"/>
        <w:szCs w:val="18"/>
      </w:rPr>
      <w:t>Verzeichnis über Nachunternehmerleistungen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7C15F92" w:rsidR="005A37C9" w:rsidRPr="00D40045" w:rsidRDefault="00705058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705058">
            <w:rPr>
              <w:rFonts w:ascii="Tahoma" w:hAnsi="Tahoma" w:cs="Tahoma"/>
              <w:b/>
            </w:rPr>
            <w:t>Kaufmännisches Nebenangebot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E1B20"/>
    <w:multiLevelType w:val="hybridMultilevel"/>
    <w:tmpl w:val="C49C0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467"/>
    <w:multiLevelType w:val="hybridMultilevel"/>
    <w:tmpl w:val="A8B470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EC076">
      <w:numFmt w:val="bullet"/>
      <w:lvlText w:val=""/>
      <w:lvlJc w:val="left"/>
      <w:pPr>
        <w:ind w:left="1440" w:hanging="360"/>
      </w:pPr>
      <w:rPr>
        <w:rFonts w:ascii="Wingdings" w:eastAsia="Calibri" w:hAnsi="Wingdings" w:cs="Tahoma" w:hint="default"/>
        <w:b/>
        <w:bCs/>
        <w:i w:val="0"/>
        <w:iCs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25CE"/>
    <w:rsid w:val="000E776D"/>
    <w:rsid w:val="001050C5"/>
    <w:rsid w:val="0011285A"/>
    <w:rsid w:val="0017572A"/>
    <w:rsid w:val="00197A03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C7665"/>
    <w:rsid w:val="002D7454"/>
    <w:rsid w:val="002E0043"/>
    <w:rsid w:val="00334CC7"/>
    <w:rsid w:val="00361479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0823"/>
    <w:rsid w:val="004848E8"/>
    <w:rsid w:val="004B52A9"/>
    <w:rsid w:val="004B7BC4"/>
    <w:rsid w:val="004C3609"/>
    <w:rsid w:val="004E081F"/>
    <w:rsid w:val="00510426"/>
    <w:rsid w:val="005118EF"/>
    <w:rsid w:val="00515E53"/>
    <w:rsid w:val="00522EF2"/>
    <w:rsid w:val="005238D6"/>
    <w:rsid w:val="00572426"/>
    <w:rsid w:val="00596711"/>
    <w:rsid w:val="005A37C9"/>
    <w:rsid w:val="006016DC"/>
    <w:rsid w:val="006073AE"/>
    <w:rsid w:val="00646794"/>
    <w:rsid w:val="00672D31"/>
    <w:rsid w:val="00693D8B"/>
    <w:rsid w:val="006C1FAF"/>
    <w:rsid w:val="006C6D79"/>
    <w:rsid w:val="006F3520"/>
    <w:rsid w:val="00705058"/>
    <w:rsid w:val="007378D6"/>
    <w:rsid w:val="00746066"/>
    <w:rsid w:val="00776A26"/>
    <w:rsid w:val="007D6ADA"/>
    <w:rsid w:val="00847678"/>
    <w:rsid w:val="00857774"/>
    <w:rsid w:val="008B2D2B"/>
    <w:rsid w:val="008D4686"/>
    <w:rsid w:val="008E4D35"/>
    <w:rsid w:val="00917F78"/>
    <w:rsid w:val="00987CE7"/>
    <w:rsid w:val="009C0365"/>
    <w:rsid w:val="009D0297"/>
    <w:rsid w:val="009E2AB3"/>
    <w:rsid w:val="009F13A6"/>
    <w:rsid w:val="00A35416"/>
    <w:rsid w:val="00A553CF"/>
    <w:rsid w:val="00AA276D"/>
    <w:rsid w:val="00AA3804"/>
    <w:rsid w:val="00AE2125"/>
    <w:rsid w:val="00B07EE1"/>
    <w:rsid w:val="00B178CF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926E6"/>
    <w:rsid w:val="00DB0EB8"/>
    <w:rsid w:val="00E049A8"/>
    <w:rsid w:val="00E30A39"/>
    <w:rsid w:val="00E35A1C"/>
    <w:rsid w:val="00E47183"/>
    <w:rsid w:val="00E719B2"/>
    <w:rsid w:val="00E74688"/>
    <w:rsid w:val="00E84644"/>
    <w:rsid w:val="00E96EC5"/>
    <w:rsid w:val="00EB7E67"/>
    <w:rsid w:val="00F14871"/>
    <w:rsid w:val="00F55937"/>
    <w:rsid w:val="00F9040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937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3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6</cp:revision>
  <cp:lastPrinted>2025-02-11T11:17:00Z</cp:lastPrinted>
  <dcterms:created xsi:type="dcterms:W3CDTF">2026-06-16T12:10:00Z</dcterms:created>
  <dcterms:modified xsi:type="dcterms:W3CDTF">2026-06-16T14:02:00Z</dcterms:modified>
</cp:coreProperties>
</file>